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3" w:rsidRDefault="00A31153" w:rsidP="00157D6E">
      <w:pPr>
        <w:pBdr>
          <w:top w:val="single" w:sz="4" w:space="1" w:color="auto"/>
          <w:left w:val="single" w:sz="4" w:space="4" w:color="auto"/>
          <w:bottom w:val="single" w:sz="4" w:space="3" w:color="auto"/>
          <w:right w:val="single" w:sz="4" w:space="4" w:color="auto"/>
        </w:pBdr>
        <w:jc w:val="center"/>
        <w:rPr>
          <w:rFonts w:ascii="Tahoma" w:hAnsi="Tahoma" w:cs="Tahoma"/>
          <w:b/>
          <w:sz w:val="28"/>
          <w:szCs w:val="28"/>
          <w:lang w:val="nl-BE"/>
        </w:rPr>
      </w:pPr>
      <w:r w:rsidRPr="00EC02C7">
        <w:rPr>
          <w:rFonts w:ascii="Tahoma" w:hAnsi="Tahoma" w:cs="Tahoma"/>
          <w:b/>
          <w:sz w:val="28"/>
          <w:szCs w:val="28"/>
          <w:lang w:val="nl-BE"/>
        </w:rPr>
        <w:t>ARBEIDSOVE</w:t>
      </w:r>
      <w:r w:rsidR="004703C5">
        <w:rPr>
          <w:rFonts w:ascii="Tahoma" w:hAnsi="Tahoma" w:cs="Tahoma"/>
          <w:b/>
          <w:sz w:val="28"/>
          <w:szCs w:val="28"/>
          <w:lang w:val="nl-BE"/>
        </w:rPr>
        <w:t>REENKOMST VOOR ONBEPAALDE DUUR</w:t>
      </w:r>
    </w:p>
    <w:p w:rsidR="00A31153" w:rsidRPr="00EC02C7" w:rsidRDefault="00A31153" w:rsidP="00157D6E">
      <w:pPr>
        <w:pBdr>
          <w:top w:val="single" w:sz="4" w:space="1" w:color="auto"/>
          <w:left w:val="single" w:sz="4" w:space="4" w:color="auto"/>
          <w:bottom w:val="single" w:sz="4" w:space="3" w:color="auto"/>
          <w:right w:val="single" w:sz="4" w:space="4" w:color="auto"/>
        </w:pBdr>
        <w:jc w:val="center"/>
        <w:rPr>
          <w:rFonts w:ascii="Tahoma" w:hAnsi="Tahoma" w:cs="Tahoma"/>
          <w:b/>
          <w:sz w:val="28"/>
          <w:szCs w:val="28"/>
          <w:lang w:val="nl-BE"/>
        </w:rPr>
      </w:pPr>
      <w:r w:rsidRPr="00EC02C7">
        <w:rPr>
          <w:rFonts w:ascii="Tahoma" w:hAnsi="Tahoma" w:cs="Tahoma"/>
          <w:b/>
          <w:sz w:val="28"/>
          <w:szCs w:val="28"/>
          <w:lang w:val="nl-BE"/>
        </w:rPr>
        <w:t>BEDIENDEN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Tussen de ondergetekenden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"0106000040"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(Wg)</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Gevestigd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Postnr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"0106000130"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Localiteit (Wg)</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"0199900120"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Adres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vertegenwoordigd door: ……………………………………………..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hierna de werkgever genoemd.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Voornaam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"0209000020"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"0299900130"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Adres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"0209100070"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Postnr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"0209100080"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Localiteit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geboren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"0209000100"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Geboorteplaats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Pr="00EC02C7">
        <w:rPr>
          <w:rFonts w:ascii="Tahoma" w:hAnsi="Tahoma" w:cs="Tahoma"/>
          <w:sz w:val="22"/>
          <w:szCs w:val="22"/>
          <w:lang w:val="nl-BE"/>
        </w:rPr>
        <w:t xml:space="preserve">op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"0209000080"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Geboortedatum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Wordt overeengekomen hetgeen volgt: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1: Voorwerp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werkgever neemt de werknemer aan in het kader van een arbeidsovereenkomst voor bedienden voor volgende functie</w:t>
      </w:r>
      <w:r w:rsid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"0209200310Oms"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Functie werknemer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"0209200904"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Omschrijving functie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 xml:space="preserve">voor het vervullen van volgende taken : ... .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opsomming van deze taken geldt enkel ter informatie en is niet limitatief. De werkgever mag de werknemer een andere taak toevertrouwen voor zover dit in overeenstemming is met de bekwaamheden en de mogelijkheden van de werknemer en hierdoor geen morele of materiële schade wordt aangebracht.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overeenkomst wordt aangegaan onder ontbindende voorwaarde van de attestering dat de werknemer voldoende geschikt is voor de uitvoering van de overeengekomen taken, door de arbeidsgeneesheer bij de voorafgaande gezondheidsbeoordeling.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2: Duur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arbeidsovereenkomst neemt een aanvang op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voor onbepaalde duur.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3: Arbeidsduur</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verbindt er zich toe voltijdse prestaties te leveren</w:t>
      </w:r>
      <w:r w:rsidR="00192AE0">
        <w:rPr>
          <w:rFonts w:ascii="Tahoma" w:hAnsi="Tahoma" w:cs="Tahoma"/>
          <w:sz w:val="22"/>
          <w:szCs w:val="22"/>
          <w:lang w:val="nl-BE"/>
        </w:rPr>
        <w:t xml:space="preserve"> volgens het uurrooster vermeld</w:t>
      </w:r>
      <w:r w:rsidRPr="00EC02C7">
        <w:rPr>
          <w:rFonts w:ascii="Tahoma" w:hAnsi="Tahoma" w:cs="Tahoma"/>
          <w:sz w:val="22"/>
          <w:szCs w:val="22"/>
          <w:lang w:val="nl-BE"/>
        </w:rPr>
        <w:t xml:space="preserve"> in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Volgende afwijkingen worden tussen de partijen overeengekomen: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Indien de werknemer bekleed is met een leidinggevende functie of vertrouwenspost overeenkomstig het K.B. van 10 februari 1965, dan heeft hij geen recht op loon, overloon of inhaalrust, indien zijn prestaties de wettelijke of conventionele arbeidsduur overschrijden.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lastRenderedPageBreak/>
        <w:t>Artikel 4: Verloning</w:t>
      </w:r>
    </w:p>
    <w:p w:rsidR="00A31153" w:rsidRPr="00086DBA" w:rsidRDefault="00A31153" w:rsidP="00A31153">
      <w:pPr>
        <w:jc w:val="both"/>
        <w:rPr>
          <w:rFonts w:ascii="Tahoma" w:hAnsi="Tahoma" w:cs="Tahoma"/>
          <w:sz w:val="22"/>
          <w:lang w:val="nl-BE"/>
        </w:rPr>
      </w:pPr>
      <w:r w:rsidRPr="00EC02C7">
        <w:rPr>
          <w:rFonts w:ascii="Tahoma" w:hAnsi="Tahoma" w:cs="Tahoma"/>
          <w:sz w:val="22"/>
          <w:lang w:val="nl-BE"/>
        </w:rPr>
        <w:t xml:space="preserve">De bezoldiging van de werknemer wordt vastgelegd op </w:t>
      </w:r>
      <w:r w:rsidR="00EC02C7">
        <w:rPr>
          <w:rFonts w:ascii="Tahoma" w:hAnsi="Tahoma" w:cs="Tahoma"/>
          <w:sz w:val="22"/>
          <w:lang w:val="nl-BE"/>
        </w:rPr>
        <w:fldChar w:fldCharType="begin"/>
      </w:r>
      <w:r w:rsidR="00EC02C7">
        <w:rPr>
          <w:rFonts w:ascii="Tahoma" w:hAnsi="Tahoma" w:cs="Tahoma"/>
          <w:sz w:val="22"/>
          <w:lang w:val="nl-BE"/>
        </w:rPr>
        <w:instrText xml:space="preserve"> DOCPROPERTY "0299900020" \* MERGEFORMAT </w:instrText>
      </w:r>
      <w:r w:rsidR="00EC02C7">
        <w:rPr>
          <w:rFonts w:ascii="Tahoma" w:hAnsi="Tahoma" w:cs="Tahoma"/>
          <w:sz w:val="22"/>
          <w:lang w:val="nl-BE"/>
        </w:rPr>
        <w:fldChar w:fldCharType="separate"/>
      </w:r>
      <w:r w:rsidR="00EC02C7">
        <w:rPr>
          <w:rFonts w:ascii="Tahoma" w:hAnsi="Tahoma" w:cs="Tahoma"/>
          <w:sz w:val="22"/>
          <w:lang w:val="nl-BE"/>
        </w:rPr>
        <w:t>Basisloon (Wn)</w:t>
      </w:r>
      <w:r w:rsidR="00EC02C7">
        <w:rPr>
          <w:rFonts w:ascii="Tahoma" w:hAnsi="Tahoma" w:cs="Tahoma"/>
          <w:sz w:val="22"/>
          <w:lang w:val="nl-BE"/>
        </w:rPr>
        <w:fldChar w:fldCharType="end"/>
      </w:r>
      <w:r w:rsidRPr="00EC02C7">
        <w:rPr>
          <w:rFonts w:ascii="Tahoma" w:hAnsi="Tahoma" w:cs="Tahoma"/>
          <w:sz w:val="22"/>
          <w:lang w:val="nl-BE"/>
        </w:rPr>
        <w:t xml:space="preserve"> EUR per maand, in overeenstemming met de wettelijke bepalingen van kracht in de bedrijfstak waaronder de werkgever ressorteert (nl. </w:t>
      </w:r>
      <w:r w:rsidRPr="00192AE0">
        <w:rPr>
          <w:rFonts w:ascii="Tahoma" w:hAnsi="Tahoma" w:cs="Tahoma"/>
          <w:sz w:val="22"/>
          <w:lang w:val="nl-BE"/>
        </w:rPr>
        <w:t>P.C. nr.</w:t>
      </w:r>
      <w:r w:rsidR="00EF04D5" w:rsidRPr="00192AE0">
        <w:rPr>
          <w:rFonts w:ascii="Tahoma" w:hAnsi="Tahoma" w:cs="Tahoma"/>
          <w:sz w:val="22"/>
          <w:lang w:val="nl-BE"/>
        </w:rPr>
        <w:t xml:space="preserve"> </w:t>
      </w:r>
      <w:r w:rsidR="00EF04D5">
        <w:rPr>
          <w:rFonts w:ascii="Tahoma" w:hAnsi="Tahoma" w:cs="Tahoma"/>
          <w:sz w:val="22"/>
          <w:lang w:val="nl-BE"/>
        </w:rPr>
        <w:fldChar w:fldCharType="begin"/>
      </w:r>
      <w:r w:rsidR="00EF04D5" w:rsidRPr="00192AE0">
        <w:rPr>
          <w:rFonts w:ascii="Tahoma" w:hAnsi="Tahoma" w:cs="Tahoma"/>
          <w:sz w:val="22"/>
          <w:lang w:val="nl-BE"/>
        </w:rPr>
        <w:instrText xml:space="preserve"> DOCPROPERTY "0209200200" \* MERGEFORMAT </w:instrText>
      </w:r>
      <w:r w:rsidR="00EF04D5">
        <w:rPr>
          <w:rFonts w:ascii="Tahoma" w:hAnsi="Tahoma" w:cs="Tahoma"/>
          <w:sz w:val="22"/>
          <w:lang w:val="nl-BE"/>
        </w:rPr>
        <w:fldChar w:fldCharType="separate"/>
      </w:r>
      <w:r w:rsidR="00EF04D5" w:rsidRPr="00192AE0">
        <w:rPr>
          <w:rFonts w:ascii="Tahoma" w:hAnsi="Tahoma" w:cs="Tahoma"/>
          <w:sz w:val="22"/>
          <w:lang w:val="nl-BE"/>
        </w:rPr>
        <w:t>Paritair comite(Wn)</w:t>
      </w:r>
      <w:r w:rsidR="00EF04D5">
        <w:rPr>
          <w:rFonts w:ascii="Tahoma" w:hAnsi="Tahoma" w:cs="Tahoma"/>
          <w:sz w:val="22"/>
          <w:lang w:val="nl-BE"/>
        </w:rPr>
        <w:fldChar w:fldCharType="end"/>
      </w:r>
      <w:r w:rsidR="00EC02C7" w:rsidRPr="00192AE0">
        <w:rPr>
          <w:rFonts w:ascii="Tahoma" w:hAnsi="Tahoma" w:cs="Tahoma"/>
          <w:sz w:val="22"/>
          <w:lang w:val="nl-BE"/>
        </w:rPr>
        <w:t xml:space="preserve"> </w:t>
      </w:r>
      <w:r w:rsidRPr="00192AE0">
        <w:rPr>
          <w:rFonts w:ascii="Tahoma" w:hAnsi="Tahoma" w:cs="Tahoma"/>
          <w:sz w:val="22"/>
          <w:lang w:val="nl-BE"/>
        </w:rPr>
        <w:t xml:space="preserve">cat. </w:t>
      </w:r>
      <w:r w:rsidR="00086DBA">
        <w:rPr>
          <w:rFonts w:ascii="Tahoma" w:hAnsi="Tahoma" w:cs="Tahoma"/>
          <w:sz w:val="22"/>
          <w:lang w:val="nl-BE"/>
        </w:rPr>
        <w:fldChar w:fldCharType="begin"/>
      </w:r>
      <w:r w:rsidR="00086DBA" w:rsidRPr="00192AE0">
        <w:rPr>
          <w:rFonts w:ascii="Tahoma" w:hAnsi="Tahoma" w:cs="Tahoma"/>
          <w:sz w:val="22"/>
          <w:lang w:val="nl-BE"/>
        </w:rPr>
        <w:instrText xml:space="preserve"> DOCPROPERTY "0209200300" \* MERGEFORMAT </w:instrText>
      </w:r>
      <w:r w:rsidR="00086DBA">
        <w:rPr>
          <w:rFonts w:ascii="Tahoma" w:hAnsi="Tahoma" w:cs="Tahoma"/>
          <w:sz w:val="22"/>
          <w:lang w:val="nl-BE"/>
        </w:rPr>
        <w:fldChar w:fldCharType="separate"/>
      </w:r>
      <w:r w:rsidR="00086DBA">
        <w:rPr>
          <w:rFonts w:ascii="Tahoma" w:hAnsi="Tahoma" w:cs="Tahoma"/>
          <w:sz w:val="22"/>
          <w:lang w:val="nl-BE"/>
        </w:rPr>
        <w:t>Beroepscategorie (Wn)</w:t>
      </w:r>
      <w:r w:rsidR="00086DBA">
        <w:rPr>
          <w:rFonts w:ascii="Tahoma" w:hAnsi="Tahoma" w:cs="Tahoma"/>
          <w:sz w:val="22"/>
          <w:lang w:val="nl-BE"/>
        </w:rPr>
        <w:fldChar w:fldCharType="end"/>
      </w:r>
      <w:r w:rsidRPr="00086DBA">
        <w:rPr>
          <w:rFonts w:ascii="Tahoma" w:hAnsi="Tahoma" w:cs="Tahoma"/>
          <w:sz w:val="22"/>
          <w:lang w:val="nl-BE"/>
        </w:rPr>
        <w:t xml:space="preserve">). </w:t>
      </w:r>
    </w:p>
    <w:p w:rsidR="00A31153" w:rsidRPr="00086DBA"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Daarnaast worden volgende voordelen toegekend:</w:t>
      </w: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315BFC">
        <w:rPr>
          <w:rFonts w:ascii="Tahoma" w:hAnsi="Tahoma" w:cs="Tahoma"/>
          <w:sz w:val="22"/>
          <w:lang w:val="nl-BE"/>
        </w:rPr>
      </w:r>
      <w:r w:rsidR="00315BFC">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r>
      <w:r w:rsidRPr="00EC02C7">
        <w:rPr>
          <w:rFonts w:ascii="Tahoma" w:hAnsi="Tahoma" w:cs="Tahoma"/>
          <w:sz w:val="22"/>
          <w:szCs w:val="22"/>
          <w:lang w:val="nl-BE"/>
        </w:rPr>
        <w:t>Maaltijdcheques met een nominale waarde van …. waarvan een werkgeversaandeel van …. en een werknemersaandeel van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315BFC">
        <w:rPr>
          <w:rFonts w:ascii="Tahoma" w:hAnsi="Tahoma" w:cs="Tahoma"/>
          <w:sz w:val="22"/>
          <w:lang w:val="nl-BE"/>
        </w:rPr>
      </w:r>
      <w:r w:rsidR="00315BFC">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 xml:space="preserve">De terbeschikkingstelling van een bedrijfswagen. De rechten en plichten inzake het gebruik van de bedrijfswagen worden bepaald in een afzonderlijke overeenkomst.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315BFC">
        <w:rPr>
          <w:rFonts w:ascii="Tahoma" w:hAnsi="Tahoma" w:cs="Tahoma"/>
          <w:sz w:val="22"/>
          <w:lang w:val="nl-BE"/>
        </w:rPr>
      </w:r>
      <w:r w:rsidR="00315BFC">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Volgende voordelen in natura: huisvesting ….., voeding…. ( raming van het voordeel). Het voordeel in natura is niet/we</w:t>
      </w:r>
      <w:r w:rsidR="00157D6E">
        <w:rPr>
          <w:rFonts w:ascii="Tahoma" w:hAnsi="Tahoma" w:cs="Tahoma"/>
          <w:sz w:val="22"/>
          <w:lang w:val="nl-BE"/>
        </w:rPr>
        <w:t>l</w:t>
      </w:r>
      <w:r w:rsidR="00373905">
        <w:rPr>
          <w:rStyle w:val="Voetnootmarkering"/>
          <w:rFonts w:ascii="Tahoma" w:hAnsi="Tahoma" w:cs="Tahoma"/>
          <w:sz w:val="22"/>
          <w:lang w:val="nl-BE"/>
        </w:rPr>
        <w:footnoteReference w:id="1"/>
      </w:r>
      <w:r w:rsidRPr="00EC02C7">
        <w:rPr>
          <w:rFonts w:ascii="Tahoma" w:hAnsi="Tahoma" w:cs="Tahoma"/>
          <w:sz w:val="22"/>
          <w:lang w:val="nl-BE"/>
        </w:rPr>
        <w:t xml:space="preserve"> inbegrepen in het loon.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315BFC">
        <w:rPr>
          <w:rFonts w:ascii="Tahoma" w:hAnsi="Tahoma" w:cs="Tahoma"/>
          <w:sz w:val="22"/>
          <w:lang w:val="nl-BE"/>
        </w:rPr>
      </w:r>
      <w:r w:rsidR="00315BFC">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Er wordt tussen de partijen duidelijk overeengekomen dat alle voordelen die naast en boven de wedde worden toegekend, geen deel uitmaken van de bezoldiging en als een vrijgevigheid moeten beschouwd worden. De werkgever heeft het recht deze voordelen op ieder ogenblik af te schaffen of te verminderen.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Door de werknemer gemaakte kosten eigen aan de werkgever, komen enkel in aanmerking voor terugbetaling mits de werkgever voorafgaandelijk zijn toelating heeft verleend. Terugbetaalde kosten maken geen deel uit van de bezoldiging.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erkent en aanvaardt dat, behoudens de loonvoorwaarden die als essentiële arbeidsvoorwaarden tussen de partijen worden aanzien, alle andere arbeidsvoorwaarden in de arbeidsovereenkomst overeengekomen en/of tussen de partijen uitgevoerd, slechts bijkomstige arbeidsvoorwaarden uitmaken die door de werkgever eenzijdig kunnen worden gewijzigd naargelang de noodwendigheden van de onderneming.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t xml:space="preserve">De wet van 12 april 1965 op de bescherming van het loon voor werknemers is op deze overeenkomst van toepassing. </w:t>
      </w:r>
      <w:r w:rsidRPr="00EC02C7">
        <w:rPr>
          <w:rFonts w:ascii="Tahoma" w:hAnsi="Tahoma" w:cs="Tahoma"/>
          <w:sz w:val="22"/>
          <w:szCs w:val="22"/>
          <w:lang w:val="nl-BE"/>
        </w:rPr>
        <w:t xml:space="preserve">Het loon wordt betaald zoals voorzien in het arbeidsreglement. De werknemer verklaart zich uitdrukkelijk akkoord met de betaling van het loon op volgend rekeningnummer </w:t>
      </w:r>
      <w:r w:rsidR="00086DBA">
        <w:rPr>
          <w:rFonts w:ascii="Tahoma" w:hAnsi="Tahoma" w:cs="Tahoma"/>
          <w:sz w:val="22"/>
          <w:szCs w:val="22"/>
          <w:lang w:val="nl-BE"/>
        </w:rPr>
        <w:fldChar w:fldCharType="begin"/>
      </w:r>
      <w:r w:rsidR="00086DBA">
        <w:rPr>
          <w:rFonts w:ascii="Tahoma" w:hAnsi="Tahoma" w:cs="Tahoma"/>
          <w:sz w:val="22"/>
          <w:szCs w:val="22"/>
          <w:lang w:val="nl-BE"/>
        </w:rPr>
        <w:instrText xml:space="preserve"> DOCPROPERTY "0209000290"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Bankrekening (Wn)</w:t>
      </w:r>
      <w:r w:rsidR="00086DBA">
        <w:rPr>
          <w:rFonts w:ascii="Tahoma" w:hAnsi="Tahoma" w:cs="Tahoma"/>
          <w:sz w:val="22"/>
          <w:szCs w:val="22"/>
          <w:lang w:val="nl-BE"/>
        </w:rPr>
        <w:fldChar w:fldCharType="end"/>
      </w:r>
      <w:r w:rsidR="00BA2842">
        <w:rPr>
          <w:rFonts w:ascii="Tahoma" w:hAnsi="Tahoma" w:cs="Tahoma"/>
          <w:sz w:val="22"/>
          <w:szCs w:val="22"/>
          <w:lang w:val="nl-BE"/>
        </w:rPr>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5: Uitvoering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wijdt zijn beroepsactiviteit uitsluitend aan de belangen van de werkgever. Tijdens de uitvoering van onderhavige overeenkomst verbindt de werknemer zich ertoe niet voor eigen rekening noch voor rekening van derden een –winstgevende- activiteit uit te oefenen zonder voorafgaandelijk schriftelijk akkoord van de werkgever.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Alle realisaties en/of creaties in het kader van de uitvoering van de arbeidsovereenkomst komen toe aan de werkgever, deze laatste mag de vermogensrechten (in hun meest volledige en toekomstige omvang) naar eigen inzicht exploiteren en alle beslissingen terzake nemen. Het is de werknemer verboden realisaties of creaties, op welke wijze dan ook, te ontvreemden en/of te exploiteren. In toepassing van de softwarewet wordt alleen de werkgever geacht </w:t>
      </w:r>
      <w:r w:rsidRPr="00EC02C7">
        <w:rPr>
          <w:rFonts w:ascii="Tahoma" w:hAnsi="Tahoma" w:cs="Tahoma"/>
          <w:sz w:val="22"/>
          <w:szCs w:val="22"/>
          <w:lang w:val="nl-BE"/>
        </w:rPr>
        <w:lastRenderedPageBreak/>
        <w:t>verkrijger te zijn van de vermogensrechten met betrekking tot computerprogramma's.</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zal geen documenten of documentatie, formulieren, tabellen, tekeningen, schema’s originelen of kopieën daarvan, die eigendom zijn van de werkgever overmaken, uitlenen of afstaan aan wie dan ook. </w:t>
      </w:r>
      <w:r w:rsidRPr="00EC02C7">
        <w:rPr>
          <w:rFonts w:ascii="Tahoma" w:hAnsi="Tahoma" w:cs="Tahoma"/>
          <w:sz w:val="22"/>
          <w:lang w:val="nl-BE"/>
        </w:rPr>
        <w:t xml:space="preserve">De werknemer zal zich ervan onthouden aan de concurrentie of aan derden rechtstreeks of onrechtstreeks documenten of gegevens te bezorgen die van aard zijn de fabrieksgeheimen, de eigen of geviseerde marktbezetting of andere voor het bedrijf levensnoodzakelijke bestanddelen, te schaden. </w:t>
      </w:r>
      <w:r w:rsidRPr="00EC02C7">
        <w:rPr>
          <w:rFonts w:ascii="Tahoma" w:hAnsi="Tahoma" w:cs="Tahoma"/>
          <w:sz w:val="22"/>
          <w:szCs w:val="22"/>
          <w:lang w:val="nl-BE"/>
        </w:rPr>
        <w:t>De werknemer verbindt zich ertoe alle zakengeheimen en persoonlijke gegevens waarvan hij kennis genomen heeft uit hoofde van zijn tewerkstelling, stipt geheim te houden zoals ondermeer bepaald door artikel 17 Arbeidsovereenkomstenwet.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Gedurende de uitvoering van de overeenkomst zal de werknemer zich ervan onthouden bedrijfsinformatie aan concurrenten of aan derden over te maken. De werknemer zal geen enkele daad van oneerlijke concurrentie verrichten, noch eraan meewerken.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werkgever kan niet verantwoordelijk gesteld worden voor inbreuken die de werknemer maakt op de wegcode, zoals snelheids- of parkeerovertredingen, negeren van de verkeerslichten, niet respecteren inhaalverbod, … De werknemer is hiervoor integraal verantwoordelijk. Indien het voertuig dat ter beschikking wordt gesteld door de werkgever, is uitgerust met een tachograaf dan zal de werknemer de tachograaf bedienen in overeenstemming met de geldende wetgeving. De werkgever kan niet verantwoordelijk gesteld worden voor het niet of foutief gebruik ervan.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6: Schorsing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Vakantie kan enkel worden genomen in overleg met de werkgever en worden aangevraagd in overeenstemming met de bepalingen van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zal elke vertraging of afwezigheid op het werk, vóór aanvang van dagtaak, persoonlijk melden aan zijn leidinggevende. Elke arbeidsongeschiktheid dient binnen de 48 uur na aanvang te worden gerechtvaardigd door middel van een medisch getuigschrift. Een verlenging van arbeidsongeschiktheid wordt zo snel mogelijk, en altijd voor dagtaak persoonlijk gemeld aan de leidinggevende. De verlen</w:t>
      </w:r>
      <w:r w:rsidR="005A5211">
        <w:rPr>
          <w:rFonts w:ascii="Tahoma" w:hAnsi="Tahoma" w:cs="Tahoma"/>
          <w:sz w:val="22"/>
          <w:szCs w:val="22"/>
          <w:lang w:val="nl-BE"/>
        </w:rPr>
        <w:t>g</w:t>
      </w:r>
      <w:r w:rsidRPr="00EC02C7">
        <w:rPr>
          <w:rFonts w:ascii="Tahoma" w:hAnsi="Tahoma" w:cs="Tahoma"/>
          <w:sz w:val="22"/>
          <w:szCs w:val="22"/>
          <w:lang w:val="nl-BE"/>
        </w:rPr>
        <w:t xml:space="preserve">ing wordt gerechtvaardigd middels een medisch getuigschrift binnen de 24 uur na aanvang.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7: Het einde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arbeidsovereenkomst kan worden beëindigd in overeenstemming met de bepalingen van de arbeidsovereenkomstenwet van 3 juli 1978. </w:t>
      </w:r>
    </w:p>
    <w:p w:rsidR="00A31153" w:rsidRPr="00EC02C7" w:rsidRDefault="00A31153" w:rsidP="00A31153">
      <w:pPr>
        <w:jc w:val="both"/>
        <w:rPr>
          <w:rFonts w:ascii="Tahoma" w:hAnsi="Tahoma" w:cs="Tahoma"/>
          <w:sz w:val="22"/>
          <w:szCs w:val="22"/>
          <w:lang w:val="nl-BE"/>
        </w:rPr>
      </w:pPr>
    </w:p>
    <w:p w:rsidR="00373905" w:rsidRDefault="00A31153" w:rsidP="00A31153">
      <w:pPr>
        <w:jc w:val="both"/>
        <w:rPr>
          <w:rFonts w:ascii="Tahoma" w:hAnsi="Tahoma" w:cs="Tahoma"/>
          <w:sz w:val="22"/>
          <w:lang w:val="nl-BE"/>
        </w:rPr>
      </w:pPr>
      <w:r w:rsidRPr="00EC02C7">
        <w:rPr>
          <w:rFonts w:ascii="Tahoma" w:hAnsi="Tahoma" w:cs="Tahoma"/>
          <w:sz w:val="22"/>
          <w:lang w:val="nl-BE"/>
        </w:rPr>
        <w:t xml:space="preserve">De werknemer zal na de beëindiging van de arbeidsovereenkomst, zich ervan onthouden aan de concurrentie of aan derden rechtstreeks of onrechtstreeks documenten of gegevens te bezorgen die van aard zijn de fabrieksgeheimen, de eigen of geviseerde marktbezetting of andere voor het bedrijf levensnoodzakelijke bestanddelen te schaden. </w:t>
      </w:r>
    </w:p>
    <w:p w:rsidR="00373905" w:rsidRDefault="00373905">
      <w:pPr>
        <w:rPr>
          <w:rFonts w:ascii="Tahoma" w:hAnsi="Tahoma" w:cs="Tahoma"/>
          <w:sz w:val="22"/>
          <w:lang w:val="nl-BE"/>
        </w:rPr>
      </w:pPr>
      <w:r>
        <w:rPr>
          <w:rFonts w:ascii="Tahoma" w:hAnsi="Tahoma" w:cs="Tahoma"/>
          <w:sz w:val="22"/>
          <w:lang w:val="nl-BE"/>
        </w:rPr>
        <w:br w:type="page"/>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 xml:space="preserve">Artikel 8: Slotbepalingen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verklaart een kopie van het arbeidsreglement te hebben ontvangen en is akkoord met de inhoud ervan, tevens verbindt de werknemer er zich toe alle erin opgenomen voorschriften strikt na te leven.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Alleen de rechtbanken in de arrondissementen van de werkgever zijn bevoegd om uitspraak te doen over de geschillen in verband met onderhavig contract.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arbeidsovereenkomst is bovendien aan volgende bepalingen onderworpen: …….</w:t>
      </w: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Opgemaakt in 2 exemplaren te</w:t>
      </w:r>
      <w:r w:rsidR="00E31483" w:rsidRPr="00EC02C7">
        <w:rPr>
          <w:rFonts w:ascii="Tahoma" w:hAnsi="Tahoma" w:cs="Tahoma"/>
          <w:sz w:val="22"/>
          <w:szCs w:val="22"/>
        </w:rPr>
        <w:t xml:space="preserve"> </w:t>
      </w:r>
      <w:r w:rsidRPr="00EC02C7">
        <w:rPr>
          <w:rFonts w:ascii="Tahoma" w:hAnsi="Tahoma" w:cs="Tahoma"/>
          <w:sz w:val="22"/>
          <w:szCs w:val="22"/>
        </w:rPr>
        <w:t xml:space="preserve"> </w:t>
      </w:r>
      <w:r w:rsidR="00EC02C7">
        <w:rPr>
          <w:rFonts w:ascii="Tahoma" w:hAnsi="Tahoma" w:cs="Tahoma"/>
          <w:sz w:val="22"/>
          <w:szCs w:val="22"/>
        </w:rPr>
        <w:fldChar w:fldCharType="begin"/>
      </w:r>
      <w:r w:rsidR="00EC02C7">
        <w:rPr>
          <w:rFonts w:ascii="Tahoma" w:hAnsi="Tahoma" w:cs="Tahoma"/>
          <w:sz w:val="22"/>
          <w:szCs w:val="22"/>
        </w:rPr>
        <w:instrText xml:space="preserve"> DOCPROPERTY "0106000130" \* MERGEFORMAT </w:instrText>
      </w:r>
      <w:r w:rsidR="00EC02C7">
        <w:rPr>
          <w:rFonts w:ascii="Tahoma" w:hAnsi="Tahoma" w:cs="Tahoma"/>
          <w:sz w:val="22"/>
          <w:szCs w:val="22"/>
        </w:rPr>
        <w:fldChar w:fldCharType="separate"/>
      </w:r>
      <w:r w:rsidR="00EC02C7">
        <w:rPr>
          <w:rFonts w:ascii="Tahoma" w:hAnsi="Tahoma" w:cs="Tahoma"/>
          <w:sz w:val="22"/>
          <w:szCs w:val="22"/>
        </w:rPr>
        <w:t>Localiteit (Wg)</w:t>
      </w:r>
      <w:r w:rsidR="00EC02C7">
        <w:rPr>
          <w:rFonts w:ascii="Tahoma" w:hAnsi="Tahoma" w:cs="Tahoma"/>
          <w:sz w:val="22"/>
          <w:szCs w:val="22"/>
        </w:rPr>
        <w:fldChar w:fldCharType="end"/>
      </w:r>
      <w:r w:rsidRPr="00EC02C7">
        <w:rPr>
          <w:rFonts w:ascii="Tahoma" w:hAnsi="Tahoma" w:cs="Tahoma"/>
          <w:sz w:val="22"/>
          <w:szCs w:val="22"/>
          <w:lang w:val="nl-BE"/>
        </w:rPr>
        <w:t xml:space="preserve"> </w:t>
      </w:r>
      <w:r w:rsidRPr="00EC02C7">
        <w:rPr>
          <w:rFonts w:ascii="Tahoma" w:hAnsi="Tahoma" w:cs="Tahoma"/>
          <w:sz w:val="22"/>
          <w:szCs w:val="22"/>
        </w:rPr>
        <w:t>op</w:t>
      </w:r>
      <w:r w:rsidRP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Elke partij erkent één exemplaar te hebben ontvangen.</w:t>
      </w:r>
    </w:p>
    <w:p w:rsidR="00A31153" w:rsidRPr="00EC02C7" w:rsidRDefault="00A31153" w:rsidP="00A31153">
      <w:pPr>
        <w:spacing w:line="200" w:lineRule="atLeast"/>
        <w:jc w:val="both"/>
        <w:rPr>
          <w:rFonts w:ascii="Tahoma" w:hAnsi="Tahoma" w:cs="Tahoma"/>
          <w:sz w:val="22"/>
          <w:szCs w:val="22"/>
        </w:rPr>
      </w:pPr>
    </w:p>
    <w:p w:rsidR="00A31153" w:rsidRPr="00EC02C7" w:rsidRDefault="00A31153" w:rsidP="00A31153">
      <w:pPr>
        <w:tabs>
          <w:tab w:val="left" w:pos="-1440"/>
          <w:tab w:val="left" w:pos="-720"/>
          <w:tab w:val="left" w:pos="0"/>
          <w:tab w:val="left" w:pos="239"/>
          <w:tab w:val="left" w:pos="564"/>
          <w:tab w:val="left" w:pos="732"/>
          <w:tab w:val="left" w:pos="1079"/>
          <w:tab w:val="left" w:pos="1380"/>
          <w:tab w:val="left" w:pos="2160"/>
        </w:tabs>
        <w:spacing w:line="200" w:lineRule="atLeast"/>
        <w:jc w:val="both"/>
        <w:rPr>
          <w:rFonts w:ascii="Tahoma" w:hAnsi="Tahoma" w:cs="Tahoma"/>
          <w:sz w:val="22"/>
          <w:szCs w:val="22"/>
        </w:rPr>
      </w:pPr>
    </w:p>
    <w:p w:rsidR="00A31153" w:rsidRDefault="00A31153" w:rsidP="00315BFC">
      <w:pPr>
        <w:tabs>
          <w:tab w:val="left" w:pos="-1440"/>
          <w:tab w:val="left" w:pos="-720"/>
          <w:tab w:val="left" w:pos="0"/>
          <w:tab w:val="left" w:pos="239"/>
          <w:tab w:val="left" w:pos="564"/>
          <w:tab w:val="left" w:pos="732"/>
          <w:tab w:val="left" w:pos="1079"/>
          <w:tab w:val="left" w:pos="1380"/>
          <w:tab w:val="left" w:pos="2160"/>
        </w:tabs>
        <w:spacing w:line="200" w:lineRule="atLeast"/>
        <w:jc w:val="both"/>
        <w:rPr>
          <w:lang w:val="nl-BE"/>
        </w:rPr>
      </w:pPr>
      <w:r w:rsidRPr="00EC02C7">
        <w:rPr>
          <w:rFonts w:ascii="Tahoma" w:hAnsi="Tahoma" w:cs="Tahoma"/>
          <w:sz w:val="22"/>
          <w:szCs w:val="22"/>
        </w:rPr>
        <w:t>De werkgever</w:t>
      </w:r>
      <w:r w:rsidRPr="00EC02C7">
        <w:rPr>
          <w:rFonts w:ascii="Tahoma" w:hAnsi="Tahoma" w:cs="Tahoma"/>
          <w:sz w:val="22"/>
          <w:szCs w:val="22"/>
        </w:rPr>
        <w:tab/>
      </w:r>
      <w:r w:rsidRPr="00EC02C7">
        <w:rPr>
          <w:rStyle w:val="Voetnootmarkering"/>
          <w:rFonts w:ascii="Tahoma" w:hAnsi="Tahoma" w:cs="Tahoma"/>
          <w:sz w:val="22"/>
          <w:szCs w:val="22"/>
        </w:rPr>
        <w:footnoteReference w:id="2"/>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t>De werknemer</w:t>
      </w:r>
      <w:r w:rsidRPr="00EC02C7">
        <w:rPr>
          <w:rStyle w:val="Voetnootmarkering"/>
          <w:rFonts w:ascii="Tahoma" w:hAnsi="Tahoma" w:cs="Tahoma"/>
          <w:sz w:val="22"/>
          <w:szCs w:val="22"/>
        </w:rPr>
        <w:footnoteReference w:customMarkFollows="1" w:id="3"/>
        <w:t>1</w:t>
      </w:r>
      <w:r w:rsidRPr="00EC02C7">
        <w:rPr>
          <w:rFonts w:ascii="Tahoma" w:hAnsi="Tahoma" w:cs="Tahoma"/>
          <w:sz w:val="22"/>
          <w:szCs w:val="22"/>
        </w:rPr>
        <w:t xml:space="preserve"> </w:t>
      </w:r>
      <w:bookmarkStart w:id="0" w:name="_GoBack"/>
      <w:bookmarkEnd w:id="0"/>
    </w:p>
    <w:p w:rsidR="00A31153" w:rsidRPr="00A31153" w:rsidRDefault="00A31153">
      <w:pPr>
        <w:rPr>
          <w:lang w:val="nl-BE"/>
        </w:rPr>
      </w:pPr>
    </w:p>
    <w:sectPr w:rsidR="00A31153" w:rsidRPr="00A311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C7" w:rsidRDefault="00EC02C7" w:rsidP="00A31153">
      <w:r>
        <w:separator/>
      </w:r>
    </w:p>
  </w:endnote>
  <w:endnote w:type="continuationSeparator" w:id="0">
    <w:p w:rsidR="00EC02C7" w:rsidRDefault="00EC02C7" w:rsidP="00A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C7" w:rsidRDefault="00EC02C7" w:rsidP="00A31153">
      <w:r>
        <w:separator/>
      </w:r>
    </w:p>
  </w:footnote>
  <w:footnote w:type="continuationSeparator" w:id="0">
    <w:p w:rsidR="00EC02C7" w:rsidRDefault="00EC02C7" w:rsidP="00A31153">
      <w:r>
        <w:continuationSeparator/>
      </w:r>
    </w:p>
  </w:footnote>
  <w:footnote w:id="1">
    <w:p w:rsidR="00373905" w:rsidRPr="00AE7031" w:rsidRDefault="00373905">
      <w:pPr>
        <w:pStyle w:val="Voetnoottekst"/>
        <w:rPr>
          <w:rFonts w:ascii="Tahoma" w:hAnsi="Tahoma" w:cs="Tahoma"/>
          <w:sz w:val="18"/>
          <w:szCs w:val="18"/>
        </w:rPr>
      </w:pPr>
      <w:r w:rsidRPr="00AE7031">
        <w:rPr>
          <w:rStyle w:val="Voetnootmarkering"/>
          <w:rFonts w:ascii="Tahoma" w:hAnsi="Tahoma" w:cs="Tahoma"/>
          <w:sz w:val="18"/>
          <w:szCs w:val="18"/>
        </w:rPr>
        <w:footnoteRef/>
      </w:r>
      <w:r w:rsidRPr="00AE7031">
        <w:rPr>
          <w:rFonts w:ascii="Tahoma" w:hAnsi="Tahoma" w:cs="Tahoma"/>
          <w:sz w:val="18"/>
          <w:szCs w:val="18"/>
        </w:rPr>
        <w:t xml:space="preserve"> Schrappen wat niet van toepassing is</w:t>
      </w:r>
    </w:p>
  </w:footnote>
  <w:footnote w:id="2">
    <w:p w:rsidR="00EC02C7" w:rsidRDefault="00EC02C7" w:rsidP="00A31153">
      <w:pPr>
        <w:pStyle w:val="Voetnoottekst"/>
      </w:pPr>
      <w:r>
        <w:rPr>
          <w:rStyle w:val="Voetnootmarkering"/>
        </w:rPr>
        <w:footnoteRef/>
      </w:r>
      <w:r>
        <w:t xml:space="preserve"> Handtekening laten voorafgaan door eigenhandig geschreven “gelezen en goedgekeurd”</w:t>
      </w:r>
    </w:p>
  </w:footnote>
  <w:footnote w:id="3">
    <w:p w:rsidR="00EC02C7" w:rsidRDefault="00EC02C7" w:rsidP="00A3115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691"/>
    <w:multiLevelType w:val="hybridMultilevel"/>
    <w:tmpl w:val="F05ED96E"/>
    <w:lvl w:ilvl="0" w:tplc="07CA33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3"/>
    <w:rsid w:val="00086DBA"/>
    <w:rsid w:val="00157D6E"/>
    <w:rsid w:val="00192AE0"/>
    <w:rsid w:val="001A0D25"/>
    <w:rsid w:val="00256FBF"/>
    <w:rsid w:val="002A5B82"/>
    <w:rsid w:val="00315BFC"/>
    <w:rsid w:val="00326249"/>
    <w:rsid w:val="00352CC6"/>
    <w:rsid w:val="00373905"/>
    <w:rsid w:val="00413C96"/>
    <w:rsid w:val="004703C5"/>
    <w:rsid w:val="00530675"/>
    <w:rsid w:val="005A5211"/>
    <w:rsid w:val="00655E97"/>
    <w:rsid w:val="007A3E0C"/>
    <w:rsid w:val="007C7D15"/>
    <w:rsid w:val="00997A49"/>
    <w:rsid w:val="00A31153"/>
    <w:rsid w:val="00A534FD"/>
    <w:rsid w:val="00A565D3"/>
    <w:rsid w:val="00AE7031"/>
    <w:rsid w:val="00BA2842"/>
    <w:rsid w:val="00E31483"/>
    <w:rsid w:val="00EC02C7"/>
    <w:rsid w:val="00EF04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E38D-48E9-4107-AEFD-9E5209BD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2</TotalTime>
  <Pages>4</Pages>
  <Words>1123</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Wuytack</dc:creator>
  <cp:lastModifiedBy>An Wuytack</cp:lastModifiedBy>
  <cp:revision>3</cp:revision>
  <cp:lastPrinted>2015-10-30T16:08:00Z</cp:lastPrinted>
  <dcterms:created xsi:type="dcterms:W3CDTF">2016-01-20T10:36:00Z</dcterms:created>
  <dcterms:modified xsi:type="dcterms:W3CDTF">2016-01-20T10:46:00Z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120">
    <vt:lpwstr>Postnr (Wg)</vt:lpwstr>
  </property>
  <property fmtid="{D5CDD505-2E9C-101B-9397-08002B2CF9AE}" pid="6" name="0106000130">
    <vt:lpwstr>Localiteit (Wg)</vt:lpwstr>
  </property>
  <property fmtid="{D5CDD505-2E9C-101B-9397-08002B2CF9AE}" pid="7" name="0199900120">
    <vt:lpwstr>Adres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Postnr (Wn)</vt:lpwstr>
  </property>
  <property fmtid="{D5CDD505-2E9C-101B-9397-08002B2CF9AE}" pid="12" name="0209100080">
    <vt:lpwstr>Localiteit (Wn)</vt:lpwstr>
  </property>
  <property fmtid="{D5CDD505-2E9C-101B-9397-08002B2CF9AE}" pid="13" name="0209000100">
    <vt:lpwstr>Geboorteplaats (Wn)</vt:lpwstr>
  </property>
  <property fmtid="{D5CDD505-2E9C-101B-9397-08002B2CF9AE}" pid="14" name="0209000080">
    <vt:lpwstr>Geboortedatum (Wn)</vt:lpwstr>
  </property>
  <property fmtid="{D5CDD505-2E9C-101B-9397-08002B2CF9AE}" pid="15" name="0209200310Oms">
    <vt:lpwstr>Functie werknemer (Wn)</vt:lpwstr>
  </property>
  <property fmtid="{D5CDD505-2E9C-101B-9397-08002B2CF9AE}" pid="16" name="0209200904">
    <vt:lpwstr>Omschrijving functie (Wn)</vt:lpwstr>
  </property>
  <property fmtid="{D5CDD505-2E9C-101B-9397-08002B2CF9AE}" pid="17" name="0209200120">
    <vt:lpwstr>Datum in dienst (Wn)</vt:lpwstr>
  </property>
  <property fmtid="{D5CDD505-2E9C-101B-9397-08002B2CF9AE}" pid="18" name="0209200130">
    <vt:lpwstr>Datum uit dienst (Wn)</vt:lpwstr>
  </property>
  <property fmtid="{D5CDD505-2E9C-101B-9397-08002B2CF9AE}" pid="19" name="0299900020">
    <vt:lpwstr>Basisloon (Wn)</vt:lpwstr>
  </property>
  <property fmtid="{D5CDD505-2E9C-101B-9397-08002B2CF9AE}" pid="20" name="0106000230">
    <vt:lpwstr>Paritair comité (Wg)</vt:lpwstr>
  </property>
  <property fmtid="{D5CDD505-2E9C-101B-9397-08002B2CF9AE}" pid="21" name="0218700040">
    <vt:lpwstr>Capelo - Code afwezigheid</vt:lpwstr>
  </property>
  <property fmtid="{D5CDD505-2E9C-101B-9397-08002B2CF9AE}" pid="22" name="0106000190">
    <vt:lpwstr>Telefoon cont.per.def(Wg) </vt:lpwstr>
  </property>
  <property fmtid="{D5CDD505-2E9C-101B-9397-08002B2CF9AE}" pid="23" name="0106000150">
    <vt:lpwstr>RSZ-nummer (Wg)</vt:lpwstr>
  </property>
  <property fmtid="{D5CDD505-2E9C-101B-9397-08002B2CF9AE}" pid="24" name="0209200650">
    <vt:lpwstr>Arbeidsduur gem. wg (Wn)</vt:lpwstr>
  </property>
  <property fmtid="{D5CDD505-2E9C-101B-9397-08002B2CF9AE}" pid="25" name="0209200670">
    <vt:lpwstr>Arbeidsduur eff. wg (Wn)</vt:lpwstr>
  </property>
  <property fmtid="{D5CDD505-2E9C-101B-9397-08002B2CF9AE}" pid="26" name="0209200300">
    <vt:lpwstr>Beroepscategorie (Wn)</vt:lpwstr>
  </property>
  <property fmtid="{D5CDD505-2E9C-101B-9397-08002B2CF9AE}" pid="27" name="0209000290">
    <vt:lpwstr>Bankrekening (Wn)</vt:lpwstr>
  </property>
  <property fmtid="{D5CDD505-2E9C-101B-9397-08002B2CF9AE}" pid="28" name="0209200200Oms">
    <vt:lpwstr>Paritair comite(Wn)</vt:lpwstr>
  </property>
  <property fmtid="{D5CDD505-2E9C-101B-9397-08002B2CF9AE}" pid="29" name="0209200200">
    <vt:lpwstr>Paritair comite(Wn)</vt:lpwstr>
  </property>
</Properties>
</file>